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Tameshia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Tameshia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Baldwin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Mathematics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Edgecombe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Twin-Counties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Tameshia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Tameshia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Robotics,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Raspberry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Arduinos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Tameshia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Cummins,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Kehein.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Edgecombe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Project DeSIRE Overview (Completed  01/06/22)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JOJwzDQTrAX13Mya1yATbN5YGmPEVUZ93Q2VVaaAaUN6hFO-9yHOOHCsnxxZKIv4PNIO-Xoa0iFTFoPeLL1vrG4z2Jc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